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B2C25" w14:textId="07E5BD11" w:rsidR="00EA779F" w:rsidRDefault="00D02175">
      <w:pPr>
        <w:rPr>
          <w:rFonts w:ascii="Arial" w:hAnsi="Arial" w:cs="Arial"/>
        </w:rPr>
      </w:pPr>
      <w:r>
        <w:rPr>
          <w:rFonts w:ascii="Arial" w:hAnsi="Arial" w:cs="Arial"/>
        </w:rPr>
        <w:t>Dear Colleague</w:t>
      </w:r>
    </w:p>
    <w:p w14:paraId="038CFC05" w14:textId="6939D7E2" w:rsidR="00D02175" w:rsidRDefault="00D02175">
      <w:pPr>
        <w:rPr>
          <w:rFonts w:ascii="Arial" w:hAnsi="Arial" w:cs="Arial"/>
        </w:rPr>
      </w:pPr>
      <w:r>
        <w:rPr>
          <w:rFonts w:ascii="Arial" w:hAnsi="Arial" w:cs="Arial"/>
        </w:rPr>
        <w:t>Re:  Foot Screening in Primary Care</w:t>
      </w:r>
    </w:p>
    <w:p w14:paraId="2940EDA4" w14:textId="71C193EA" w:rsidR="00D02175" w:rsidRDefault="00D02175" w:rsidP="00770F3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As you are all aware, as part of the review of </w:t>
      </w:r>
      <w:r w:rsidR="001E777E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LES arrangements in primary care</w:t>
      </w:r>
      <w:r w:rsidR="00526B4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 decision was taken by Lancashire and South Cumbria ICB to decommission foot screening in Central Lancashire </w:t>
      </w:r>
      <w:r w:rsidR="00756DAA">
        <w:rPr>
          <w:rFonts w:ascii="Arial" w:hAnsi="Arial" w:cs="Arial"/>
        </w:rPr>
        <w:t>Community Services</w:t>
      </w:r>
      <w:r w:rsidR="001E777E">
        <w:rPr>
          <w:rFonts w:ascii="Arial" w:hAnsi="Arial" w:cs="Arial"/>
        </w:rPr>
        <w:t>,</w:t>
      </w:r>
      <w:r w:rsidR="00756DA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on the basis that it was not routinely commissioned in other areas</w:t>
      </w:r>
      <w:r w:rsidR="00526B4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in other areas formed part of </w:t>
      </w:r>
      <w:r w:rsidR="00C61A19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routine diabetes management</w:t>
      </w:r>
      <w:r w:rsidR="00EA63D6">
        <w:rPr>
          <w:rFonts w:ascii="Arial" w:hAnsi="Arial" w:cs="Arial"/>
        </w:rPr>
        <w:t xml:space="preserve"> </w:t>
      </w:r>
      <w:r w:rsidR="00C61A19">
        <w:rPr>
          <w:rFonts w:ascii="Arial" w:hAnsi="Arial" w:cs="Arial"/>
        </w:rPr>
        <w:t xml:space="preserve">offer </w:t>
      </w:r>
      <w:r w:rsidR="00EA63D6">
        <w:rPr>
          <w:rFonts w:ascii="Arial" w:hAnsi="Arial" w:cs="Arial"/>
        </w:rPr>
        <w:t>within primary care</w:t>
      </w:r>
      <w:r>
        <w:rPr>
          <w:rFonts w:ascii="Arial" w:hAnsi="Arial" w:cs="Arial"/>
        </w:rPr>
        <w:t>.</w:t>
      </w:r>
    </w:p>
    <w:p w14:paraId="6E0144EE" w14:textId="3E027EB2" w:rsidR="00D02175" w:rsidRDefault="00D02175" w:rsidP="00770F3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For clarity, the change in these arrangements requires GP practices to undertake all foot screening of patients with diabetes</w:t>
      </w:r>
      <w:r w:rsidR="00331D93">
        <w:rPr>
          <w:rFonts w:ascii="Arial" w:hAnsi="Arial" w:cs="Arial"/>
        </w:rPr>
        <w:t>,</w:t>
      </w:r>
      <w:r w:rsidR="007D4391">
        <w:rPr>
          <w:rFonts w:ascii="Arial" w:hAnsi="Arial" w:cs="Arial"/>
        </w:rPr>
        <w:t xml:space="preserve"> including all annual re-screening for </w:t>
      </w:r>
      <w:r w:rsidR="00CB520C">
        <w:rPr>
          <w:rFonts w:ascii="Arial" w:hAnsi="Arial" w:cs="Arial"/>
        </w:rPr>
        <w:t xml:space="preserve">all </w:t>
      </w:r>
      <w:r w:rsidR="007D4391">
        <w:rPr>
          <w:rFonts w:ascii="Arial" w:hAnsi="Arial" w:cs="Arial"/>
        </w:rPr>
        <w:t xml:space="preserve">low, moderate and </w:t>
      </w:r>
      <w:proofErr w:type="gramStart"/>
      <w:r w:rsidR="007D4391">
        <w:rPr>
          <w:rFonts w:ascii="Arial" w:hAnsi="Arial" w:cs="Arial"/>
        </w:rPr>
        <w:t>high risk</w:t>
      </w:r>
      <w:proofErr w:type="gramEnd"/>
      <w:r w:rsidR="007D4391">
        <w:rPr>
          <w:rFonts w:ascii="Arial" w:hAnsi="Arial" w:cs="Arial"/>
        </w:rPr>
        <w:t xml:space="preserve"> patients, </w:t>
      </w:r>
      <w:r>
        <w:rPr>
          <w:rFonts w:ascii="Arial" w:hAnsi="Arial" w:cs="Arial"/>
        </w:rPr>
        <w:t>with moderate</w:t>
      </w:r>
      <w:r w:rsidR="00F510BB">
        <w:rPr>
          <w:rFonts w:ascii="Arial" w:hAnsi="Arial" w:cs="Arial"/>
        </w:rPr>
        <w:t xml:space="preserve"> to </w:t>
      </w:r>
      <w:proofErr w:type="gramStart"/>
      <w:r>
        <w:rPr>
          <w:rFonts w:ascii="Arial" w:hAnsi="Arial" w:cs="Arial"/>
        </w:rPr>
        <w:t>high risk</w:t>
      </w:r>
      <w:proofErr w:type="gramEnd"/>
      <w:r>
        <w:rPr>
          <w:rFonts w:ascii="Arial" w:hAnsi="Arial" w:cs="Arial"/>
        </w:rPr>
        <w:t xml:space="preserve"> </w:t>
      </w:r>
      <w:r w:rsidR="00F510BB">
        <w:rPr>
          <w:rFonts w:ascii="Arial" w:hAnsi="Arial" w:cs="Arial"/>
        </w:rPr>
        <w:t xml:space="preserve">patients now </w:t>
      </w:r>
      <w:r w:rsidR="00EA63D6">
        <w:rPr>
          <w:rFonts w:ascii="Arial" w:hAnsi="Arial" w:cs="Arial"/>
        </w:rPr>
        <w:t xml:space="preserve">only </w:t>
      </w:r>
      <w:r w:rsidR="00F510BB">
        <w:rPr>
          <w:rFonts w:ascii="Arial" w:hAnsi="Arial" w:cs="Arial"/>
        </w:rPr>
        <w:t xml:space="preserve">being </w:t>
      </w:r>
      <w:r>
        <w:rPr>
          <w:rFonts w:ascii="Arial" w:hAnsi="Arial" w:cs="Arial"/>
        </w:rPr>
        <w:t xml:space="preserve">referred to community services </w:t>
      </w:r>
      <w:r w:rsidR="002F5E2E">
        <w:rPr>
          <w:rFonts w:ascii="Arial" w:hAnsi="Arial" w:cs="Arial"/>
        </w:rPr>
        <w:t xml:space="preserve">if </w:t>
      </w:r>
      <w:proofErr w:type="gramStart"/>
      <w:r w:rsidR="002F5E2E">
        <w:rPr>
          <w:rFonts w:ascii="Arial" w:hAnsi="Arial" w:cs="Arial"/>
        </w:rPr>
        <w:t>necessary</w:t>
      </w:r>
      <w:proofErr w:type="gramEnd"/>
      <w:r w:rsidR="002F5E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line with the embedded pathway below.</w:t>
      </w:r>
    </w:p>
    <w:p w14:paraId="4135058C" w14:textId="6D3C4944" w:rsidR="00D02175" w:rsidRDefault="00D02175" w:rsidP="00770F3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We have been working with our colleagues at LSCFT to ensure that the pathways and support is in place for you to undertake this work</w:t>
      </w:r>
      <w:r w:rsidR="004B279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the attached provides clear guidance on how to manage foot screening.</w:t>
      </w:r>
    </w:p>
    <w:p w14:paraId="7F2908BE" w14:textId="4A7204A7" w:rsidR="00D02175" w:rsidRDefault="00D02175" w:rsidP="00770F3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LSCFT have also kindly agreed that they are able to offer training to support foot screening and </w:t>
      </w:r>
      <w:r w:rsidR="000D2C1B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details of this support offer are embedded below.</w:t>
      </w:r>
    </w:p>
    <w:p w14:paraId="690944AA" w14:textId="0D85C4DB" w:rsidR="00D02175" w:rsidRDefault="00D02175" w:rsidP="00770F3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information within this communication will be available on the ICB intranet.</w:t>
      </w:r>
    </w:p>
    <w:p w14:paraId="43F04330" w14:textId="77777777" w:rsidR="00D02175" w:rsidRDefault="00D02175">
      <w:pPr>
        <w:rPr>
          <w:rFonts w:ascii="Arial" w:hAnsi="Arial" w:cs="Arial"/>
        </w:rPr>
      </w:pPr>
    </w:p>
    <w:bookmarkStart w:id="0" w:name="_MON_1822125794"/>
    <w:bookmarkEnd w:id="0"/>
    <w:p w14:paraId="1EF5284C" w14:textId="57443507" w:rsidR="00D02175" w:rsidRDefault="00D02175">
      <w:pPr>
        <w:rPr>
          <w:rFonts w:ascii="Arial" w:hAnsi="Arial" w:cs="Arial"/>
        </w:rPr>
      </w:pPr>
      <w:r>
        <w:rPr>
          <w:rFonts w:ascii="Arial" w:hAnsi="Arial" w:cs="Arial"/>
        </w:rPr>
        <w:object w:dxaOrig="1508" w:dyaOrig="984" w14:anchorId="6EB341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48.75pt" o:ole="">
            <v:imagedata r:id="rId4" o:title=""/>
          </v:shape>
          <o:OLEObject Type="Embed" ProgID="Word.Document.12" ShapeID="_x0000_i1025" DrawAspect="Icon" ObjectID="_1824533222" r:id="rId5">
            <o:FieldCodes>\s</o:FieldCodes>
          </o:OLEObject>
        </w:object>
      </w:r>
    </w:p>
    <w:bookmarkStart w:id="1" w:name="_MON_1822125823"/>
    <w:bookmarkEnd w:id="1"/>
    <w:p w14:paraId="678077FC" w14:textId="1A0FCB6D" w:rsidR="00D02175" w:rsidRPr="00D02175" w:rsidRDefault="00D02175">
      <w:pPr>
        <w:rPr>
          <w:rFonts w:ascii="Arial" w:hAnsi="Arial" w:cs="Arial"/>
        </w:rPr>
      </w:pPr>
      <w:r>
        <w:rPr>
          <w:rFonts w:ascii="Arial" w:hAnsi="Arial" w:cs="Arial"/>
        </w:rPr>
        <w:object w:dxaOrig="1508" w:dyaOrig="984" w14:anchorId="6AFBE1C6">
          <v:shape id="_x0000_i1026" type="#_x0000_t75" style="width:75.75pt;height:48.75pt" o:ole="">
            <v:imagedata r:id="rId6" o:title=""/>
          </v:shape>
          <o:OLEObject Type="Embed" ProgID="Word.Document.12" ShapeID="_x0000_i1026" DrawAspect="Icon" ObjectID="_1824533223" r:id="rId7">
            <o:FieldCodes>\s</o:FieldCodes>
          </o:OLEObject>
        </w:object>
      </w:r>
    </w:p>
    <w:sectPr w:rsidR="00D02175" w:rsidRPr="00D021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175"/>
    <w:rsid w:val="000D2C1B"/>
    <w:rsid w:val="001E6D69"/>
    <w:rsid w:val="001E777E"/>
    <w:rsid w:val="00220376"/>
    <w:rsid w:val="00237933"/>
    <w:rsid w:val="00263EA4"/>
    <w:rsid w:val="002F5E2E"/>
    <w:rsid w:val="00331D93"/>
    <w:rsid w:val="004B279D"/>
    <w:rsid w:val="004D3BA6"/>
    <w:rsid w:val="00526B4C"/>
    <w:rsid w:val="00574CC2"/>
    <w:rsid w:val="006951B6"/>
    <w:rsid w:val="0074571C"/>
    <w:rsid w:val="00756DAA"/>
    <w:rsid w:val="00770F32"/>
    <w:rsid w:val="007D4391"/>
    <w:rsid w:val="00810EA1"/>
    <w:rsid w:val="00B11E01"/>
    <w:rsid w:val="00C61A19"/>
    <w:rsid w:val="00CB520C"/>
    <w:rsid w:val="00D02175"/>
    <w:rsid w:val="00D514F0"/>
    <w:rsid w:val="00EA63D6"/>
    <w:rsid w:val="00EA779F"/>
    <w:rsid w:val="00F510BB"/>
    <w:rsid w:val="00F5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43CBD"/>
  <w15:chartTrackingRefBased/>
  <w15:docId w15:val="{C5EB9F99-3C5A-41DD-9CCA-D28DB2F42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21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1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1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1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1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1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1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1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1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1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1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1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1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1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1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1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1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1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1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21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1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21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1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21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1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21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1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1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175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A63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1010</Characters>
  <Application>Microsoft Office Word</Application>
  <DocSecurity>0</DocSecurity>
  <Lines>20</Lines>
  <Paragraphs>7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SUTCLIFFE, Erika (NHS LANCASHIRE AND SOUTH CUMBRIA INTEGRATED CARE BOARD)</dc:creator>
  <cp:keywords/>
  <dc:description/>
  <cp:lastModifiedBy>IANSON, Leanne (NHS LANCASHIRE AND SOUTH CUMBRIA ICB - 00X)</cp:lastModifiedBy>
  <cp:revision>3</cp:revision>
  <cp:lastPrinted>2025-11-13T10:00:00Z</cp:lastPrinted>
  <dcterms:created xsi:type="dcterms:W3CDTF">2025-11-13T10:00:00Z</dcterms:created>
  <dcterms:modified xsi:type="dcterms:W3CDTF">2025-11-13T10:01:00Z</dcterms:modified>
</cp:coreProperties>
</file>